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191F24C" w14:textId="632C149B" w:rsidR="00C6176A" w:rsidRPr="004E4615" w:rsidRDefault="00C6176A" w:rsidP="004E4615">
      <w:pPr>
        <w:spacing w:line="276" w:lineRule="auto"/>
        <w:rPr>
          <w:rFonts w:ascii="Arial" w:hAnsi="Arial" w:cs="Arial"/>
        </w:rPr>
      </w:pPr>
      <w:r>
        <w:rPr>
          <w:rFonts w:ascii="Arial" w:hAnsi="Arial"/>
          <w:noProof/>
        </w:rPr>
        <w:drawing>
          <wp:anchor distT="0" distB="0" distL="114300" distR="114300" simplePos="0" relativeHeight="251655168" behindDoc="0" locked="0" layoutInCell="1" allowOverlap="1" wp14:anchorId="7EADACF3" wp14:editId="2D1F67BC">
            <wp:simplePos x="0" y="0"/>
            <wp:positionH relativeFrom="margin">
              <wp:posOffset>-647700</wp:posOffset>
            </wp:positionH>
            <wp:positionV relativeFrom="topMargin">
              <wp:align>bottom</wp:align>
            </wp:positionV>
            <wp:extent cx="6614160" cy="59055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nsor-Logo.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614160" cy="590550"/>
                    </a:xfrm>
                    <a:prstGeom prst="rect">
                      <a:avLst/>
                    </a:prstGeom>
                  </pic:spPr>
                </pic:pic>
              </a:graphicData>
            </a:graphic>
          </wp:anchor>
        </w:drawing>
      </w:r>
    </w:p>
    <w:p w14:paraId="75ED706E" w14:textId="77777777" w:rsidR="00C6176A" w:rsidRPr="00F83413" w:rsidRDefault="00C6176A" w:rsidP="004E4615">
      <w:pPr>
        <w:spacing w:line="276" w:lineRule="auto"/>
        <w:rPr>
          <w:rFonts w:ascii="Arial" w:hAnsi="Arial" w:cs="Arial"/>
          <w:b/>
          <w:sz w:val="24"/>
          <w:szCs w:val="24"/>
        </w:rPr>
      </w:pPr>
      <w:r>
        <w:rPr>
          <w:rFonts w:ascii="Arial" w:hAnsi="Arial"/>
          <w:b/>
          <w:sz w:val="24"/>
          <w:szCs w:val="24"/>
        </w:rPr>
        <w:t>Sensor Instruments Basın Bülteni</w:t>
      </w:r>
    </w:p>
    <w:p w14:paraId="30FF1264" w14:textId="2733EBD3" w:rsidR="00C6176A" w:rsidRPr="004E4615" w:rsidRDefault="004F1EA3" w:rsidP="004E4615">
      <w:pPr>
        <w:pBdr>
          <w:bottom w:val="single" w:sz="6" w:space="1" w:color="auto"/>
        </w:pBdr>
        <w:spacing w:line="276" w:lineRule="auto"/>
        <w:rPr>
          <w:rFonts w:ascii="Arial" w:hAnsi="Arial" w:cs="Arial"/>
        </w:rPr>
      </w:pPr>
      <w:r>
        <w:rPr>
          <w:rFonts w:ascii="Arial" w:hAnsi="Arial"/>
        </w:rPr>
        <w:t>Ocak 2021</w:t>
      </w:r>
    </w:p>
    <w:p w14:paraId="4471457E" w14:textId="77777777" w:rsidR="00C6176A" w:rsidRPr="004E4615" w:rsidRDefault="00C6176A" w:rsidP="004E4615">
      <w:pPr>
        <w:spacing w:line="276" w:lineRule="auto"/>
        <w:rPr>
          <w:rFonts w:ascii="Arial" w:hAnsi="Arial" w:cs="Arial"/>
        </w:rPr>
      </w:pPr>
    </w:p>
    <w:p w14:paraId="4883D155" w14:textId="6F2D702A" w:rsidR="00457CED" w:rsidRDefault="00823BA7" w:rsidP="00867B71">
      <w:pPr>
        <w:rPr>
          <w:b/>
          <w:sz w:val="28"/>
          <w:szCs w:val="28"/>
        </w:rPr>
      </w:pPr>
      <w:r>
        <w:rPr>
          <w:b/>
          <w:sz w:val="28"/>
          <w:szCs w:val="28"/>
        </w:rPr>
        <w:t>Zımbalama bantlarının mikrometre hassasiyetinde konumlandırılması</w:t>
      </w:r>
    </w:p>
    <w:p w14:paraId="5893AAFA" w14:textId="0AE62863" w:rsidR="00823BA7" w:rsidRPr="00823BA7" w:rsidRDefault="00BA2A32" w:rsidP="00823BA7">
      <w:pPr>
        <w:rPr>
          <w:bCs/>
        </w:rPr>
      </w:pPr>
      <w:r>
        <w:rPr>
          <w:b/>
        </w:rPr>
        <w:t xml:space="preserve">29.01.2021. Sensor Instruments GmbH: </w:t>
      </w:r>
      <w:r>
        <w:t>Zımbalanmış ürünlerin üretiminde zımbalama işlemi esnasında zımbalama bantlarının hassas bir şekilde konumlandırılması çok önemlidir, çünkü zımbalama bandının işlenmesi birden fazla proses adımında otomatik zımbalama makinesinde gerçekleşir. Metal bant, her bir işlem adımından (zımbalama bükme işlemi) sonra zımba takımı içerisinde hassas bir şekilde konumlandırılmalıdır. Genelde bir strok işlemi (0°…180°) içerisindeki konum bildirimi, bir foto elektrik ışık bariyeri vasıtasıyla ve ışık bariyeri sinyal değişimi esnasında ilgili döner enkoder konumunun ilişkilendirilmesiyle sağlanır. İdeal durumda bu tek yollu ışık bariyeri bir çatal ışık bariyeri olmalıdır, ayrıca bunun zımbalama takımına entegre edilmiş olması gerekir, bu da sensörün mekanik titreşimlere karşı dayanıklı olmasını gerektirir. Ayrıca sensörün kesme yağına dayanıklı ve kirlenme hassasiyetinin düşük olması gerekir. Buna ilave olarak presler arasındaki yüksek hızda çalışan makineler (dakikada birkaç bin strok) çok yüksek bir anahtarlama frekansı ve aynı zamanda yüksek bir konumlandırma hassasiyeti gerektirir.</w:t>
      </w:r>
    </w:p>
    <w:p w14:paraId="7B9A5C40" w14:textId="327C3E37" w:rsidR="00355CA2" w:rsidRDefault="00823BA7" w:rsidP="00823BA7">
      <w:pPr>
        <w:rPr>
          <w:bCs/>
        </w:rPr>
      </w:pPr>
      <w:r>
        <w:t xml:space="preserve">Sensor Instruments GmbH firmasının </w:t>
      </w:r>
      <w:r>
        <w:rPr>
          <w:b/>
        </w:rPr>
        <w:t>FIA-L Serisi</w:t>
      </w:r>
      <w:r>
        <w:t xml:space="preserve"> çatal ışık bariyerleri özellikle bu kullanım amacı için tasarlanmıştır. Özellikle </w:t>
      </w:r>
      <w:r>
        <w:rPr>
          <w:b/>
        </w:rPr>
        <w:t xml:space="preserve">FIA-L-RL </w:t>
      </w:r>
      <w:r>
        <w:rPr>
          <w:b/>
          <w:bCs/>
        </w:rPr>
        <w:t>serisi</w:t>
      </w:r>
      <w:r>
        <w:t xml:space="preserve"> - yüksek yabancı ışık hassasiyetsizliğinin ve yağ dayanımının, 0,2 mm çapındaki küçük lazer demeti boyutunun, kırmızı lazer ışınının düşük optik diverjansının ve ayrıca 5 µm daha iyi olan yüksek konumlandırma hassasiyetinin yanı sıra - 25 kHz anahtarlama frekansına sahiptir. Buna ilave olarak çatal ışık bariyeri kompakt yapısıyla zımbalama takımındaki kullanım için idealdir. Sensör bir soket çıkışı (4 kut. M8) veya yağa dayanıklı PUR kabloyla temin edilebilir. Işık bariyeri opsiyonel olarak farklı takım soketleriyle temin edilebilir. Gerilim beslemesi +24 V'dir, ışık bariyeri kutup emniyetine sahiptir ve kısa devreye dayanıklıdır. Anahtarlama çıkışı npn ve pnp uyumludur. Lazer sınıfı 1 (&lt; 0,39 mW) lazer göndericisinin kullanılmasından dolayı ilave koruyucu tedbirlerin alınmasına gerek yoktur.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8"/>
        <w:gridCol w:w="4674"/>
      </w:tblGrid>
      <w:tr w:rsidR="00850976" w14:paraId="36DA14E8" w14:textId="77777777" w:rsidTr="00850976">
        <w:tc>
          <w:tcPr>
            <w:tcW w:w="5098" w:type="dxa"/>
          </w:tcPr>
          <w:p w14:paraId="1DC5E63A" w14:textId="740B6816" w:rsidR="00850976" w:rsidRDefault="00850976" w:rsidP="00823BA7">
            <w:pPr>
              <w:rPr>
                <w:bCs/>
              </w:rPr>
            </w:pPr>
            <w:r>
              <w:rPr>
                <w:noProof/>
              </w:rPr>
              <w:drawing>
                <wp:inline distT="0" distB="0" distL="0" distR="0" wp14:anchorId="74A519E3" wp14:editId="7CDF0A14">
                  <wp:extent cx="3009900" cy="2509477"/>
                  <wp:effectExtent l="0" t="0" r="0" b="57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023536" cy="2520846"/>
                          </a:xfrm>
                          <a:prstGeom prst="rect">
                            <a:avLst/>
                          </a:prstGeom>
                        </pic:spPr>
                      </pic:pic>
                    </a:graphicData>
                  </a:graphic>
                </wp:inline>
              </w:drawing>
            </w:r>
          </w:p>
        </w:tc>
        <w:tc>
          <w:tcPr>
            <w:tcW w:w="4674" w:type="dxa"/>
          </w:tcPr>
          <w:p w14:paraId="0C56C2AE" w14:textId="77777777" w:rsidR="00850976" w:rsidRDefault="00850976" w:rsidP="00823BA7">
            <w:pPr>
              <w:rPr>
                <w:bCs/>
              </w:rPr>
            </w:pPr>
          </w:p>
          <w:p w14:paraId="33F0FD82" w14:textId="77777777" w:rsidR="00850976" w:rsidRDefault="00850976" w:rsidP="00823BA7">
            <w:pPr>
              <w:rPr>
                <w:bCs/>
              </w:rPr>
            </w:pPr>
          </w:p>
          <w:p w14:paraId="37B3EC20" w14:textId="77777777" w:rsidR="00850976" w:rsidRDefault="00850976" w:rsidP="00823BA7">
            <w:pPr>
              <w:rPr>
                <w:bCs/>
              </w:rPr>
            </w:pPr>
          </w:p>
          <w:p w14:paraId="33BCACF5" w14:textId="77777777" w:rsidR="00850976" w:rsidRDefault="00850976" w:rsidP="00823BA7">
            <w:pPr>
              <w:rPr>
                <w:bCs/>
              </w:rPr>
            </w:pPr>
          </w:p>
          <w:p w14:paraId="12D92CBC" w14:textId="77777777" w:rsidR="00850976" w:rsidRDefault="00850976" w:rsidP="00823BA7">
            <w:pPr>
              <w:rPr>
                <w:bCs/>
              </w:rPr>
            </w:pPr>
          </w:p>
          <w:p w14:paraId="007348BA" w14:textId="77777777" w:rsidR="00850976" w:rsidRDefault="00850976" w:rsidP="00823BA7">
            <w:pPr>
              <w:rPr>
                <w:bCs/>
              </w:rPr>
            </w:pPr>
          </w:p>
          <w:p w14:paraId="2BF09C8E" w14:textId="77777777" w:rsidR="00850976" w:rsidRDefault="00850976" w:rsidP="00823BA7">
            <w:pPr>
              <w:rPr>
                <w:bCs/>
              </w:rPr>
            </w:pPr>
          </w:p>
          <w:p w14:paraId="09C576B8" w14:textId="77777777" w:rsidR="00850976" w:rsidRDefault="00850976" w:rsidP="00823BA7">
            <w:pPr>
              <w:rPr>
                <w:bCs/>
              </w:rPr>
            </w:pPr>
          </w:p>
          <w:p w14:paraId="727F815D" w14:textId="77777777" w:rsidR="00850976" w:rsidRDefault="00850976" w:rsidP="00823BA7">
            <w:pPr>
              <w:rPr>
                <w:bCs/>
              </w:rPr>
            </w:pPr>
          </w:p>
          <w:p w14:paraId="36AD0740" w14:textId="2985BD5F" w:rsidR="00850976" w:rsidRDefault="00850976" w:rsidP="00823BA7">
            <w:pPr>
              <w:rPr>
                <w:bCs/>
              </w:rPr>
            </w:pPr>
          </w:p>
          <w:p w14:paraId="0ABEBE28" w14:textId="77777777" w:rsidR="00850976" w:rsidRDefault="00850976" w:rsidP="00823BA7">
            <w:pPr>
              <w:rPr>
                <w:bCs/>
              </w:rPr>
            </w:pPr>
          </w:p>
          <w:p w14:paraId="2A4B03D1" w14:textId="4397217D" w:rsidR="00850976" w:rsidRDefault="00850976" w:rsidP="00823BA7">
            <w:pPr>
              <w:rPr>
                <w:bCs/>
              </w:rPr>
            </w:pPr>
          </w:p>
          <w:p w14:paraId="17EC9AA5" w14:textId="77777777" w:rsidR="00850976" w:rsidRDefault="00850976" w:rsidP="00823BA7">
            <w:pPr>
              <w:rPr>
                <w:bCs/>
              </w:rPr>
            </w:pPr>
          </w:p>
          <w:p w14:paraId="58643106" w14:textId="77777777" w:rsidR="00850976" w:rsidRDefault="00850976" w:rsidP="00823BA7">
            <w:pPr>
              <w:rPr>
                <w:bCs/>
              </w:rPr>
            </w:pPr>
          </w:p>
          <w:p w14:paraId="4C1E0607" w14:textId="1CC789F1" w:rsidR="00850976" w:rsidRPr="00850976" w:rsidRDefault="00850976" w:rsidP="00823BA7">
            <w:pPr>
              <w:rPr>
                <w:sz w:val="18"/>
                <w:szCs w:val="18"/>
              </w:rPr>
            </w:pPr>
            <w:r>
              <w:rPr>
                <w:sz w:val="18"/>
                <w:szCs w:val="18"/>
              </w:rPr>
              <w:t>FIA-L-RL ışık bariyerlerinin anahtarlama hassasiyeti 5 µm'dir</w:t>
            </w:r>
          </w:p>
        </w:tc>
      </w:tr>
    </w:tbl>
    <w:p w14:paraId="35EA49C0" w14:textId="0739ADF7" w:rsidR="00823BA7" w:rsidRDefault="00823BA7">
      <w:pPr>
        <w:rPr>
          <w:b/>
          <w:bCs/>
          <w:noProof/>
        </w:rPr>
      </w:pPr>
      <w:r>
        <w:br w:type="page"/>
      </w:r>
    </w:p>
    <w:p w14:paraId="7A4E2317" w14:textId="1D53EE37" w:rsidR="00823BA7" w:rsidRDefault="00823BA7" w:rsidP="00823BA7">
      <w:pPr>
        <w:rPr>
          <w:sz w:val="18"/>
          <w:szCs w:val="18"/>
        </w:rPr>
      </w:pPr>
      <w:r>
        <w:rPr>
          <w:noProof/>
          <w:sz w:val="28"/>
          <w:szCs w:val="28"/>
        </w:rPr>
        <w:lastRenderedPageBreak/>
        <w:drawing>
          <wp:inline distT="0" distB="0" distL="0" distR="0" wp14:anchorId="194E937B" wp14:editId="427F5F50">
            <wp:extent cx="3467100" cy="2600325"/>
            <wp:effectExtent l="0" t="0" r="0" b="9525"/>
            <wp:docPr id="7" name="Grafik 7" descr="Ein Bild, das drinnen, Mus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Musik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71398" cy="2603549"/>
                    </a:xfrm>
                    <a:prstGeom prst="rect">
                      <a:avLst/>
                    </a:prstGeom>
                  </pic:spPr>
                </pic:pic>
              </a:graphicData>
            </a:graphic>
          </wp:inline>
        </w:drawing>
      </w:r>
      <w:r>
        <w:br/>
      </w:r>
      <w:r>
        <w:rPr>
          <w:sz w:val="18"/>
          <w:szCs w:val="18"/>
        </w:rPr>
        <w:t>Zımbalama parçası</w:t>
      </w:r>
    </w:p>
    <w:p w14:paraId="0DAA4F18" w14:textId="77777777" w:rsidR="00823BA7" w:rsidRPr="00BD057E" w:rsidRDefault="00823BA7" w:rsidP="00823BA7">
      <w:pPr>
        <w:rPr>
          <w:sz w:val="18"/>
          <w:szCs w:val="18"/>
        </w:rPr>
      </w:pPr>
    </w:p>
    <w:p w14:paraId="1F23548E" w14:textId="540346FF" w:rsidR="00823BA7" w:rsidRDefault="00823BA7" w:rsidP="00823BA7">
      <w:pPr>
        <w:rPr>
          <w:sz w:val="18"/>
          <w:szCs w:val="18"/>
        </w:rPr>
      </w:pPr>
      <w:r>
        <w:rPr>
          <w:noProof/>
        </w:rPr>
        <w:drawing>
          <wp:inline distT="0" distB="0" distL="0" distR="0" wp14:anchorId="4D5F34F3" wp14:editId="06EB060A">
            <wp:extent cx="3543300" cy="2658354"/>
            <wp:effectExtent l="0" t="0" r="0" b="889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0446" cy="2663715"/>
                    </a:xfrm>
                    <a:prstGeom prst="rect">
                      <a:avLst/>
                    </a:prstGeom>
                    <a:noFill/>
                  </pic:spPr>
                </pic:pic>
              </a:graphicData>
            </a:graphic>
          </wp:inline>
        </w:drawing>
      </w:r>
      <w:r>
        <w:br/>
      </w:r>
      <w:r>
        <w:rPr>
          <w:sz w:val="18"/>
          <w:szCs w:val="18"/>
        </w:rPr>
        <w:t>Zımbalama parçasının FIA-L-RL çatal ışık bariyeri vasıtasıyla hassas konumlandırılması</w:t>
      </w:r>
    </w:p>
    <w:p w14:paraId="72885B10" w14:textId="296F9C23" w:rsidR="00F03F9A" w:rsidRPr="00BD057E" w:rsidRDefault="00F03F9A" w:rsidP="00823BA7"/>
    <w:p w14:paraId="491A0538" w14:textId="77777777" w:rsidR="00F03F9A" w:rsidRPr="00BD057E" w:rsidRDefault="00F03F9A" w:rsidP="00F03F9A"/>
    <w:p w14:paraId="07B5A23E" w14:textId="77777777" w:rsidR="00F03F9A" w:rsidRPr="00BD057E" w:rsidRDefault="00F03F9A" w:rsidP="00F03F9A">
      <w:pPr>
        <w:spacing w:line="276" w:lineRule="auto"/>
        <w:rPr>
          <w:b/>
        </w:rPr>
      </w:pPr>
      <w:r>
        <w:rPr>
          <w:b/>
        </w:rPr>
        <w:t>İletişim:</w:t>
      </w:r>
    </w:p>
    <w:p w14:paraId="61837551" w14:textId="39C5A84E" w:rsidR="002F05F3" w:rsidRPr="004E4615" w:rsidRDefault="00F03F9A" w:rsidP="00823BA7">
      <w:pPr>
        <w:spacing w:line="276" w:lineRule="auto"/>
        <w:rPr>
          <w:rFonts w:ascii="Arial" w:hAnsi="Arial" w:cs="Arial"/>
        </w:rPr>
      </w:pPr>
      <w:r>
        <w:rPr>
          <w:rFonts w:ascii="Arial" w:hAnsi="Arial"/>
        </w:rPr>
        <w:t>Sensor Instruments</w:t>
      </w:r>
      <w:r>
        <w:rPr>
          <w:rFonts w:ascii="Arial" w:hAnsi="Arial"/>
        </w:rPr>
        <w:br/>
        <w:t>Entwicklungs- und Vertriebs GmbH</w:t>
      </w:r>
      <w:r>
        <w:rPr>
          <w:rFonts w:ascii="Arial" w:hAnsi="Arial"/>
        </w:rPr>
        <w:br/>
        <w:t>Schlinding 11</w:t>
      </w:r>
      <w:r>
        <w:rPr>
          <w:rFonts w:ascii="Arial" w:hAnsi="Arial"/>
        </w:rPr>
        <w:br/>
        <w:t>D-94169 Thurmansbang</w:t>
      </w:r>
      <w:r>
        <w:rPr>
          <w:rFonts w:ascii="Arial" w:hAnsi="Arial"/>
        </w:rPr>
        <w:br/>
        <w:t>Telefon +49 8544 9719-0</w:t>
      </w:r>
      <w:r>
        <w:rPr>
          <w:rFonts w:ascii="Arial" w:hAnsi="Arial"/>
        </w:rPr>
        <w:br/>
        <w:t>faks +49 8544 9719-13</w:t>
      </w:r>
      <w:r>
        <w:rPr>
          <w:rFonts w:ascii="Arial" w:hAnsi="Arial"/>
        </w:rPr>
        <w:br/>
        <w:t>info@sensorinstruments.de</w:t>
      </w:r>
    </w:p>
    <w:sectPr w:rsidR="002F05F3" w:rsidRPr="004E4615" w:rsidSect="00746D2A">
      <w:footerReference w:type="default" r:id="rId10"/>
      <w:pgSz w:w="11906" w:h="16838"/>
      <w:pgMar w:top="1417" w:right="70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AAA25AD" w14:textId="77777777" w:rsidR="00090A1F" w:rsidRDefault="00090A1F" w:rsidP="001532A0">
      <w:pPr>
        <w:spacing w:after="0" w:line="240" w:lineRule="auto"/>
      </w:pPr>
      <w:r>
        <w:separator/>
      </w:r>
    </w:p>
  </w:endnote>
  <w:endnote w:type="continuationSeparator" w:id="0">
    <w:p w14:paraId="33FEB04A" w14:textId="77777777" w:rsidR="00090A1F" w:rsidRDefault="00090A1F" w:rsidP="001532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707412" w14:textId="7AFB86FA" w:rsidR="001532A0" w:rsidRPr="003D1945" w:rsidRDefault="00805FAD" w:rsidP="00015DA6">
    <w:pPr>
      <w:pStyle w:val="Fuzeile"/>
      <w:jc w:val="right"/>
      <w:rPr>
        <w:sz w:val="16"/>
        <w:szCs w:val="16"/>
      </w:rPr>
    </w:pPr>
    <w:r>
      <w:rPr>
        <w:sz w:val="16"/>
        <w:szCs w:val="16"/>
      </w:rPr>
      <w:fldChar w:fldCharType="begin"/>
    </w:r>
    <w:r>
      <w:rPr>
        <w:sz w:val="16"/>
        <w:szCs w:val="16"/>
      </w:rPr>
      <w:instrText xml:space="preserve"> FILENAME   \* MERGEFORMAT </w:instrText>
    </w:r>
    <w:r>
      <w:rPr>
        <w:sz w:val="16"/>
        <w:szCs w:val="16"/>
      </w:rPr>
      <w:fldChar w:fldCharType="separate"/>
    </w:r>
    <w:r w:rsidR="00BA3BF5">
      <w:rPr>
        <w:noProof/>
        <w:sz w:val="16"/>
        <w:szCs w:val="16"/>
      </w:rPr>
      <w:t>TR_PI_2021-01-29_SI_Zımbalama bantlarının mikrometre hassasiyetinde konumlandırılması.docx</w:t>
    </w:r>
    <w:r>
      <w:rPr>
        <w:sz w:val="16"/>
        <w:szCs w:val="16"/>
      </w:rPr>
      <w:fldChar w:fldCharType="end"/>
    </w:r>
    <w:r>
      <w:rPr>
        <w:sz w:val="16"/>
        <w:szCs w:val="16"/>
      </w:rPr>
      <w:t xml:space="preserve"> </w:t>
    </w:r>
    <w:r w:rsidR="001532A0" w:rsidRPr="00E46C22">
      <w:rPr>
        <w:bCs/>
        <w:sz w:val="16"/>
        <w:szCs w:val="16"/>
      </w:rPr>
      <w:fldChar w:fldCharType="begin"/>
    </w:r>
    <w:r w:rsidR="001532A0" w:rsidRPr="003D1945">
      <w:rPr>
        <w:bCs/>
        <w:sz w:val="16"/>
        <w:szCs w:val="16"/>
      </w:rPr>
      <w:instrText>PAGE  \* Arabic  \* MERGEFORMAT</w:instrText>
    </w:r>
    <w:r w:rsidR="001532A0" w:rsidRPr="00E46C22">
      <w:rPr>
        <w:bCs/>
        <w:sz w:val="16"/>
        <w:szCs w:val="16"/>
      </w:rPr>
      <w:fldChar w:fldCharType="separate"/>
    </w:r>
    <w:r w:rsidR="00A23E3A">
      <w:rPr>
        <w:bCs/>
        <w:sz w:val="16"/>
        <w:szCs w:val="16"/>
      </w:rPr>
      <w:t>1</w:t>
    </w:r>
    <w:r w:rsidR="001532A0" w:rsidRPr="00E46C22">
      <w:rPr>
        <w:bCs/>
        <w:sz w:val="16"/>
        <w:szCs w:val="16"/>
      </w:rPr>
      <w:fldChar w:fldCharType="end"/>
    </w:r>
    <w:r>
      <w:rPr>
        <w:bCs/>
        <w:sz w:val="16"/>
        <w:szCs w:val="16"/>
      </w:rPr>
      <w:t>/</w:t>
    </w:r>
    <w:r w:rsidR="001532A0" w:rsidRPr="00E46C22">
      <w:rPr>
        <w:bCs/>
        <w:sz w:val="16"/>
        <w:szCs w:val="16"/>
      </w:rPr>
      <w:fldChar w:fldCharType="begin"/>
    </w:r>
    <w:r w:rsidR="001532A0" w:rsidRPr="003D1945">
      <w:rPr>
        <w:bCs/>
        <w:sz w:val="16"/>
        <w:szCs w:val="16"/>
      </w:rPr>
      <w:instrText>NUMPAGES  \* Arabic  \* MERGEFORMAT</w:instrText>
    </w:r>
    <w:r w:rsidR="001532A0" w:rsidRPr="00E46C22">
      <w:rPr>
        <w:bCs/>
        <w:sz w:val="16"/>
        <w:szCs w:val="16"/>
      </w:rPr>
      <w:fldChar w:fldCharType="separate"/>
    </w:r>
    <w:r w:rsidR="00A23E3A">
      <w:rPr>
        <w:bCs/>
        <w:sz w:val="16"/>
        <w:szCs w:val="16"/>
      </w:rPr>
      <w:t>2</w:t>
    </w:r>
    <w:r w:rsidR="001532A0" w:rsidRPr="00E46C22">
      <w:rPr>
        <w:bCs/>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27AB36" w14:textId="77777777" w:rsidR="00090A1F" w:rsidRDefault="00090A1F" w:rsidP="001532A0">
      <w:pPr>
        <w:spacing w:after="0" w:line="240" w:lineRule="auto"/>
      </w:pPr>
      <w:r>
        <w:separator/>
      </w:r>
    </w:p>
  </w:footnote>
  <w:footnote w:type="continuationSeparator" w:id="0">
    <w:p w14:paraId="7CC0FDC2" w14:textId="77777777" w:rsidR="00090A1F" w:rsidRDefault="00090A1F" w:rsidP="001532A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tr-TR" w:vendorID="64" w:dllVersion="0" w:nlCheck="1" w:checkStyle="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76A"/>
    <w:rsid w:val="00011138"/>
    <w:rsid w:val="00015DA6"/>
    <w:rsid w:val="00034BD0"/>
    <w:rsid w:val="0005107E"/>
    <w:rsid w:val="00083FA8"/>
    <w:rsid w:val="00090A1F"/>
    <w:rsid w:val="00097D14"/>
    <w:rsid w:val="000B15E4"/>
    <w:rsid w:val="000C5369"/>
    <w:rsid w:val="000D3751"/>
    <w:rsid w:val="000E26A2"/>
    <w:rsid w:val="000E48A5"/>
    <w:rsid w:val="000F016C"/>
    <w:rsid w:val="000F35CD"/>
    <w:rsid w:val="001109A8"/>
    <w:rsid w:val="00116618"/>
    <w:rsid w:val="001278B1"/>
    <w:rsid w:val="001532A0"/>
    <w:rsid w:val="00155E9B"/>
    <w:rsid w:val="00157ACA"/>
    <w:rsid w:val="00190F41"/>
    <w:rsid w:val="001A2F8D"/>
    <w:rsid w:val="001C703E"/>
    <w:rsid w:val="001E2553"/>
    <w:rsid w:val="00207970"/>
    <w:rsid w:val="00220B43"/>
    <w:rsid w:val="00226449"/>
    <w:rsid w:val="002327AC"/>
    <w:rsid w:val="00237330"/>
    <w:rsid w:val="00254042"/>
    <w:rsid w:val="00267CF2"/>
    <w:rsid w:val="00271E55"/>
    <w:rsid w:val="00280E84"/>
    <w:rsid w:val="002F05F3"/>
    <w:rsid w:val="0032356E"/>
    <w:rsid w:val="0032462B"/>
    <w:rsid w:val="00346821"/>
    <w:rsid w:val="00355CA2"/>
    <w:rsid w:val="00366410"/>
    <w:rsid w:val="0038313D"/>
    <w:rsid w:val="003C7F77"/>
    <w:rsid w:val="003D1945"/>
    <w:rsid w:val="00424CBE"/>
    <w:rsid w:val="0045782D"/>
    <w:rsid w:val="00457CED"/>
    <w:rsid w:val="004652CF"/>
    <w:rsid w:val="004803D1"/>
    <w:rsid w:val="004963B7"/>
    <w:rsid w:val="004E3E27"/>
    <w:rsid w:val="004E4615"/>
    <w:rsid w:val="004F1EA3"/>
    <w:rsid w:val="004F4B23"/>
    <w:rsid w:val="004F520E"/>
    <w:rsid w:val="00514FA2"/>
    <w:rsid w:val="00522C1F"/>
    <w:rsid w:val="00522C7C"/>
    <w:rsid w:val="0054188C"/>
    <w:rsid w:val="005532F6"/>
    <w:rsid w:val="005749FC"/>
    <w:rsid w:val="00584CFF"/>
    <w:rsid w:val="00595F28"/>
    <w:rsid w:val="005A6BDD"/>
    <w:rsid w:val="005B7606"/>
    <w:rsid w:val="005C74F5"/>
    <w:rsid w:val="005F4E55"/>
    <w:rsid w:val="005F6417"/>
    <w:rsid w:val="00652094"/>
    <w:rsid w:val="006521D5"/>
    <w:rsid w:val="006551EF"/>
    <w:rsid w:val="00657AC7"/>
    <w:rsid w:val="00660FF3"/>
    <w:rsid w:val="0067179A"/>
    <w:rsid w:val="00672472"/>
    <w:rsid w:val="00682770"/>
    <w:rsid w:val="00686C21"/>
    <w:rsid w:val="006909B0"/>
    <w:rsid w:val="0069706E"/>
    <w:rsid w:val="006B7DAE"/>
    <w:rsid w:val="00746D2A"/>
    <w:rsid w:val="00751184"/>
    <w:rsid w:val="00760C7B"/>
    <w:rsid w:val="00766489"/>
    <w:rsid w:val="007750EB"/>
    <w:rsid w:val="007A3C3F"/>
    <w:rsid w:val="007A65E8"/>
    <w:rsid w:val="007A7269"/>
    <w:rsid w:val="007B7D0D"/>
    <w:rsid w:val="007C45AC"/>
    <w:rsid w:val="007C55EC"/>
    <w:rsid w:val="007D1312"/>
    <w:rsid w:val="007D4006"/>
    <w:rsid w:val="007D65EE"/>
    <w:rsid w:val="007E1558"/>
    <w:rsid w:val="007F0AF4"/>
    <w:rsid w:val="008024F4"/>
    <w:rsid w:val="00805FAD"/>
    <w:rsid w:val="008171A6"/>
    <w:rsid w:val="00823BA7"/>
    <w:rsid w:val="00836A41"/>
    <w:rsid w:val="00850976"/>
    <w:rsid w:val="00864FBD"/>
    <w:rsid w:val="00867B71"/>
    <w:rsid w:val="00886511"/>
    <w:rsid w:val="008B6A5F"/>
    <w:rsid w:val="0090182A"/>
    <w:rsid w:val="00921366"/>
    <w:rsid w:val="009276C6"/>
    <w:rsid w:val="00930E27"/>
    <w:rsid w:val="00931123"/>
    <w:rsid w:val="0093346A"/>
    <w:rsid w:val="00966044"/>
    <w:rsid w:val="009850E0"/>
    <w:rsid w:val="00992625"/>
    <w:rsid w:val="009940FB"/>
    <w:rsid w:val="009A2388"/>
    <w:rsid w:val="009A2B09"/>
    <w:rsid w:val="009B3E7C"/>
    <w:rsid w:val="009D07C5"/>
    <w:rsid w:val="00A238DF"/>
    <w:rsid w:val="00A23E3A"/>
    <w:rsid w:val="00A45304"/>
    <w:rsid w:val="00A572D4"/>
    <w:rsid w:val="00A8462C"/>
    <w:rsid w:val="00AA54CC"/>
    <w:rsid w:val="00AB1200"/>
    <w:rsid w:val="00AE0232"/>
    <w:rsid w:val="00B0585B"/>
    <w:rsid w:val="00B201E7"/>
    <w:rsid w:val="00B22F48"/>
    <w:rsid w:val="00B41AA5"/>
    <w:rsid w:val="00B8307B"/>
    <w:rsid w:val="00BA2A32"/>
    <w:rsid w:val="00BA3BF5"/>
    <w:rsid w:val="00BC3752"/>
    <w:rsid w:val="00BC7389"/>
    <w:rsid w:val="00BD057E"/>
    <w:rsid w:val="00BF13B8"/>
    <w:rsid w:val="00BF2180"/>
    <w:rsid w:val="00BF2A2B"/>
    <w:rsid w:val="00C076B7"/>
    <w:rsid w:val="00C11DB6"/>
    <w:rsid w:val="00C12EAC"/>
    <w:rsid w:val="00C247EE"/>
    <w:rsid w:val="00C24AA9"/>
    <w:rsid w:val="00C47596"/>
    <w:rsid w:val="00C575DB"/>
    <w:rsid w:val="00C6176A"/>
    <w:rsid w:val="00C85DCD"/>
    <w:rsid w:val="00C87ED5"/>
    <w:rsid w:val="00CB61DE"/>
    <w:rsid w:val="00CB6F88"/>
    <w:rsid w:val="00D12E9B"/>
    <w:rsid w:val="00D25F41"/>
    <w:rsid w:val="00D55447"/>
    <w:rsid w:val="00D56413"/>
    <w:rsid w:val="00D73FF6"/>
    <w:rsid w:val="00D7438D"/>
    <w:rsid w:val="00D74564"/>
    <w:rsid w:val="00D77A0B"/>
    <w:rsid w:val="00D92221"/>
    <w:rsid w:val="00D92430"/>
    <w:rsid w:val="00DB1747"/>
    <w:rsid w:val="00DC64E6"/>
    <w:rsid w:val="00DE2E45"/>
    <w:rsid w:val="00E133D0"/>
    <w:rsid w:val="00E54F09"/>
    <w:rsid w:val="00E80B9A"/>
    <w:rsid w:val="00E90C27"/>
    <w:rsid w:val="00E95FE9"/>
    <w:rsid w:val="00EA3D9D"/>
    <w:rsid w:val="00ED570B"/>
    <w:rsid w:val="00EE5D2F"/>
    <w:rsid w:val="00F03F9A"/>
    <w:rsid w:val="00F310CA"/>
    <w:rsid w:val="00F733EB"/>
    <w:rsid w:val="00F83413"/>
    <w:rsid w:val="00F93484"/>
    <w:rsid w:val="00FB50F6"/>
    <w:rsid w:val="00FB74D8"/>
    <w:rsid w:val="00FC56C9"/>
    <w:rsid w:val="00FC7E65"/>
    <w:rsid w:val="00FD76D1"/>
    <w:rsid w:val="00FE4F71"/>
    <w:rsid w:val="00FF5E6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448254B"/>
  <w15:docId w15:val="{2CFF7D89-0D95-4DA6-A786-83DD9B8813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0976"/>
  </w:style>
  <w:style w:type="paragraph" w:styleId="berschrift2">
    <w:name w:val="heading 2"/>
    <w:basedOn w:val="Standard"/>
    <w:link w:val="berschrift2Zchn"/>
    <w:uiPriority w:val="9"/>
    <w:qFormat/>
    <w:rsid w:val="00595F28"/>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595F28"/>
    <w:rPr>
      <w:rFonts w:ascii="Times New Roman" w:eastAsia="Times New Roman" w:hAnsi="Times New Roman" w:cs="Times New Roman"/>
      <w:b/>
      <w:bCs/>
      <w:sz w:val="36"/>
      <w:szCs w:val="36"/>
      <w:lang w:eastAsia="de-DE"/>
    </w:rPr>
  </w:style>
  <w:style w:type="paragraph" w:styleId="Sprechblasentext">
    <w:name w:val="Balloon Text"/>
    <w:basedOn w:val="Standard"/>
    <w:link w:val="SprechblasentextZchn"/>
    <w:uiPriority w:val="99"/>
    <w:semiHidden/>
    <w:unhideWhenUsed/>
    <w:rsid w:val="00595F2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95F28"/>
    <w:rPr>
      <w:rFonts w:ascii="Segoe UI" w:hAnsi="Segoe UI" w:cs="Segoe UI"/>
      <w:sz w:val="18"/>
      <w:szCs w:val="18"/>
    </w:rPr>
  </w:style>
  <w:style w:type="paragraph" w:styleId="Kopfzeile">
    <w:name w:val="header"/>
    <w:basedOn w:val="Standard"/>
    <w:link w:val="KopfzeileZchn"/>
    <w:uiPriority w:val="99"/>
    <w:unhideWhenUsed/>
    <w:rsid w:val="001532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532A0"/>
  </w:style>
  <w:style w:type="paragraph" w:styleId="Fuzeile">
    <w:name w:val="footer"/>
    <w:basedOn w:val="Standard"/>
    <w:link w:val="FuzeileZchn"/>
    <w:uiPriority w:val="99"/>
    <w:unhideWhenUsed/>
    <w:rsid w:val="001532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532A0"/>
  </w:style>
  <w:style w:type="character" w:styleId="Fett">
    <w:name w:val="Strong"/>
    <w:basedOn w:val="Absatz-Standardschriftart"/>
    <w:uiPriority w:val="22"/>
    <w:qFormat/>
    <w:rsid w:val="00E90C27"/>
    <w:rPr>
      <w:b/>
      <w:bCs/>
    </w:rPr>
  </w:style>
  <w:style w:type="table" w:styleId="Tabellenraster">
    <w:name w:val="Table Grid"/>
    <w:basedOn w:val="NormaleTabelle"/>
    <w:uiPriority w:val="39"/>
    <w:rsid w:val="00867B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6559284">
      <w:bodyDiv w:val="1"/>
      <w:marLeft w:val="0"/>
      <w:marRight w:val="0"/>
      <w:marTop w:val="0"/>
      <w:marBottom w:val="0"/>
      <w:divBdr>
        <w:top w:val="none" w:sz="0" w:space="0" w:color="auto"/>
        <w:left w:val="none" w:sz="0" w:space="0" w:color="auto"/>
        <w:bottom w:val="none" w:sz="0" w:space="0" w:color="auto"/>
        <w:right w:val="none" w:sz="0" w:space="0" w:color="auto"/>
      </w:divBdr>
    </w:div>
    <w:div w:id="2110079959">
      <w:bodyDiv w:val="1"/>
      <w:marLeft w:val="0"/>
      <w:marRight w:val="0"/>
      <w:marTop w:val="0"/>
      <w:marBottom w:val="0"/>
      <w:divBdr>
        <w:top w:val="none" w:sz="0" w:space="0" w:color="auto"/>
        <w:left w:val="none" w:sz="0" w:space="0" w:color="auto"/>
        <w:bottom w:val="none" w:sz="0" w:space="0" w:color="auto"/>
        <w:right w:val="none" w:sz="0" w:space="0" w:color="auto"/>
      </w:divBdr>
      <w:divsChild>
        <w:div w:id="421687499">
          <w:marLeft w:val="0"/>
          <w:marRight w:val="0"/>
          <w:marTop w:val="0"/>
          <w:marBottom w:val="0"/>
          <w:divBdr>
            <w:top w:val="none" w:sz="0" w:space="0" w:color="auto"/>
            <w:left w:val="none" w:sz="0" w:space="0" w:color="auto"/>
            <w:bottom w:val="none" w:sz="0" w:space="0" w:color="auto"/>
            <w:right w:val="none" w:sz="0" w:space="0" w:color="auto"/>
          </w:divBdr>
          <w:divsChild>
            <w:div w:id="950553408">
              <w:marLeft w:val="0"/>
              <w:marRight w:val="0"/>
              <w:marTop w:val="0"/>
              <w:marBottom w:val="0"/>
              <w:divBdr>
                <w:top w:val="none" w:sz="0" w:space="0" w:color="auto"/>
                <w:left w:val="none" w:sz="0" w:space="0" w:color="auto"/>
                <w:bottom w:val="none" w:sz="0" w:space="0" w:color="auto"/>
                <w:right w:val="none" w:sz="0" w:space="0" w:color="auto"/>
              </w:divBdr>
            </w:div>
            <w:div w:id="113984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911188">
      <w:bodyDiv w:val="1"/>
      <w:marLeft w:val="0"/>
      <w:marRight w:val="0"/>
      <w:marTop w:val="0"/>
      <w:marBottom w:val="0"/>
      <w:divBdr>
        <w:top w:val="none" w:sz="0" w:space="0" w:color="auto"/>
        <w:left w:val="none" w:sz="0" w:space="0" w:color="auto"/>
        <w:bottom w:val="none" w:sz="0" w:space="0" w:color="auto"/>
        <w:right w:val="none" w:sz="0" w:space="0" w:color="auto"/>
      </w:divBdr>
      <w:divsChild>
        <w:div w:id="2764478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349</Words>
  <Characters>2199</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dc:creator>
  <cp:keywords/>
  <cp:lastModifiedBy>Helga Braumandl</cp:lastModifiedBy>
  <cp:revision>11</cp:revision>
  <cp:lastPrinted>2020-10-01T08:41:00Z</cp:lastPrinted>
  <dcterms:created xsi:type="dcterms:W3CDTF">2021-01-18T19:23:00Z</dcterms:created>
  <dcterms:modified xsi:type="dcterms:W3CDTF">2021-03-18T23:58:00Z</dcterms:modified>
</cp:coreProperties>
</file>